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3CE" w:rsidRDefault="006C03CE" w:rsidP="00370711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FA4B6E" w:rsidRPr="0037654F" w:rsidRDefault="00AA1DCB" w:rsidP="00370711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FORMULARZ CENOWY/OP</w:t>
      </w:r>
      <w:r w:rsidR="00E857C3" w:rsidRPr="0037654F">
        <w:rPr>
          <w:rFonts w:ascii="Times New Roman" w:hAnsi="Times New Roman" w:cs="Times New Roman"/>
          <w:b/>
          <w:sz w:val="21"/>
          <w:szCs w:val="21"/>
        </w:rPr>
        <w:t>IS PRZEDMIOTU ZAMÓWIENIA</w:t>
      </w:r>
    </w:p>
    <w:p w:rsidR="0017624E" w:rsidRPr="0037654F" w:rsidRDefault="00A9097C" w:rsidP="0017624E">
      <w:pPr>
        <w:spacing w:after="120"/>
        <w:rPr>
          <w:rFonts w:ascii="Times New Roman" w:hAnsi="Times New Roman" w:cs="Times New Roman"/>
          <w:b/>
          <w:sz w:val="21"/>
          <w:szCs w:val="21"/>
        </w:rPr>
      </w:pPr>
      <w:r w:rsidRPr="0037654F">
        <w:rPr>
          <w:rFonts w:ascii="Times New Roman" w:hAnsi="Times New Roman" w:cs="Times New Roman"/>
          <w:b/>
          <w:sz w:val="21"/>
          <w:szCs w:val="21"/>
        </w:rPr>
        <w:t>Część</w:t>
      </w:r>
      <w:r w:rsidR="00A90EBA">
        <w:rPr>
          <w:rFonts w:ascii="Times New Roman" w:hAnsi="Times New Roman" w:cs="Times New Roman"/>
          <w:b/>
          <w:sz w:val="21"/>
          <w:szCs w:val="21"/>
        </w:rPr>
        <w:t xml:space="preserve"> nr 1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4"/>
        <w:gridCol w:w="3542"/>
        <w:gridCol w:w="620"/>
        <w:gridCol w:w="656"/>
        <w:gridCol w:w="1716"/>
        <w:gridCol w:w="1701"/>
        <w:gridCol w:w="913"/>
        <w:gridCol w:w="1780"/>
        <w:gridCol w:w="1418"/>
        <w:gridCol w:w="2410"/>
      </w:tblGrid>
      <w:tr w:rsidR="0075398B" w:rsidRPr="0037654F" w:rsidTr="002B6D28">
        <w:tc>
          <w:tcPr>
            <w:tcW w:w="554" w:type="dxa"/>
            <w:shd w:val="clear" w:color="auto" w:fill="D0CECE" w:themeFill="background2" w:themeFillShade="E6"/>
          </w:tcPr>
          <w:p w:rsidR="001566CE" w:rsidRPr="0037654F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Przedmiot zamówienia</w:t>
            </w:r>
            <w:r w:rsidR="001B66F4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w</w:t>
            </w:r>
            <w:r w:rsidR="005E12A6" w:rsidRPr="0037654F">
              <w:rPr>
                <w:rFonts w:ascii="Times New Roman" w:hAnsi="Times New Roman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</w:p>
        </w:tc>
        <w:tc>
          <w:tcPr>
            <w:tcW w:w="656" w:type="dxa"/>
            <w:shd w:val="clear" w:color="auto" w:fill="D0CECE" w:themeFill="background2" w:themeFillShade="E6"/>
          </w:tcPr>
          <w:p w:rsidR="001566CE" w:rsidRPr="0037654F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Ilość</w:t>
            </w:r>
          </w:p>
        </w:tc>
        <w:tc>
          <w:tcPr>
            <w:tcW w:w="1716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Cena jednostkowa NETTO w PLN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>za j.m. z kol. 3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1566CE" w:rsidRPr="0037654F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NETTO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1566CE" w:rsidRPr="0037654F">
              <w:rPr>
                <w:rFonts w:ascii="Times New Roman" w:hAnsi="Times New Roman" w:cs="Times New Roman"/>
                <w:sz w:val="21"/>
                <w:szCs w:val="21"/>
              </w:rPr>
              <w:t>w 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Stawka % VAT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 BRUTTO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w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1566CE" w:rsidRPr="0037654F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Producent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1566CE" w:rsidRPr="0037654F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handlowa</w:t>
            </w:r>
            <w:r w:rsidR="000F6F9D" w:rsidRPr="0037654F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9707FC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numer katalogowy identyfikując</w:t>
            </w:r>
            <w:r w:rsidR="00D00980" w:rsidRPr="0037654F">
              <w:rPr>
                <w:rFonts w:ascii="Times New Roman" w:hAnsi="Times New Roman" w:cs="Times New Roman"/>
                <w:sz w:val="21"/>
                <w:szCs w:val="21"/>
              </w:rPr>
              <w:t>a/</w:t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y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405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oferowany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produkt</w:t>
            </w:r>
          </w:p>
        </w:tc>
      </w:tr>
      <w:tr w:rsidR="00053C15" w:rsidRPr="0037654F" w:rsidTr="002B6D28">
        <w:trPr>
          <w:trHeight w:val="299"/>
        </w:trPr>
        <w:tc>
          <w:tcPr>
            <w:tcW w:w="554" w:type="dxa"/>
            <w:shd w:val="clear" w:color="auto" w:fill="D0CECE" w:themeFill="background2" w:themeFillShade="E6"/>
          </w:tcPr>
          <w:p w:rsidR="00053C15" w:rsidRPr="0037654F" w:rsidRDefault="00053C15" w:rsidP="00AF1BD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656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716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75398B" w:rsidRPr="0037654F" w:rsidTr="002B6D28">
        <w:tc>
          <w:tcPr>
            <w:tcW w:w="554" w:type="dxa"/>
          </w:tcPr>
          <w:p w:rsidR="001566CE" w:rsidRPr="0037654F" w:rsidRDefault="00AF1BD2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42" w:type="dxa"/>
          </w:tcPr>
          <w:p w:rsidR="00454876" w:rsidRPr="003C3B89" w:rsidRDefault="00454876" w:rsidP="00454876">
            <w:pPr>
              <w:rPr>
                <w:rFonts w:ascii="Arial" w:hAnsi="Arial" w:cs="Arial"/>
                <w:sz w:val="16"/>
                <w:szCs w:val="16"/>
              </w:rPr>
            </w:pPr>
          </w:p>
          <w:p w:rsidR="00592C9A" w:rsidRPr="003C3B89" w:rsidRDefault="00592C9A" w:rsidP="00592C9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C3B89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Zestaw </w:t>
            </w:r>
            <w:r w:rsidR="00CC5934" w:rsidRPr="003C3B89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jednorazowego użytku, sterylny </w:t>
            </w:r>
            <w:r w:rsidRPr="003C3B8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składający się z:</w:t>
            </w:r>
          </w:p>
          <w:p w:rsidR="00592C9A" w:rsidRPr="003C3B89" w:rsidRDefault="00592C9A" w:rsidP="00592C9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C3B8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x Narzędzie do zabiegów klasycznych do uszczelniania i rozdzielania naczyń oraz pęczków tkankowych w systemie zamykania naczyń do 7 mm włącznie, średnica trzonu 5 mm, długość trzonu ok. 23 cm, trzon obracany, szczęki zakrzywione o długości 20 mm, długość cięcia 18 mm, aktywacja ręczna lub nożna, szczęki z wbudowanym nożem, narzędzie z wbu</w:t>
            </w:r>
            <w:r w:rsidR="003C3B8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dowanym przewodem, kompatybilne</w:t>
            </w:r>
            <w:r w:rsidR="00401C4F" w:rsidRPr="003C3B89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3C3B8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 generatorem Force Triad</w:t>
            </w:r>
            <w:r w:rsidR="000C602E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(będącego na stanie Zamawiającego)</w:t>
            </w:r>
          </w:p>
          <w:p w:rsidR="00592C9A" w:rsidRPr="003C3B89" w:rsidRDefault="00592C9A" w:rsidP="00592C9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C3B8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x Elektroda powrotna  z przewodem</w:t>
            </w:r>
          </w:p>
          <w:p w:rsidR="00592C9A" w:rsidRPr="003C3B89" w:rsidRDefault="00592C9A" w:rsidP="00592C9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C3B89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1 x Jednorazowy uchwyt monopolarny, </w:t>
            </w:r>
            <w:r w:rsidR="00401C4F" w:rsidRPr="003C3B89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                     </w:t>
            </w:r>
            <w:r w:rsidRPr="003C3B8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 elektrodą nożową powleczoną powłoką antyadhezyjną, przewodem dł. 3 m, kompatybilny z elektrodami o średnicy trzonka 2,4 mm, wtyk trzypinowy</w:t>
            </w:r>
          </w:p>
          <w:p w:rsidR="00592C9A" w:rsidRPr="003C3B89" w:rsidRDefault="00592C9A" w:rsidP="00592C9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C3B8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x Elektroda nożowa powleczona powłoką antyadhezyjną, przedłużona, długość całkowita 16,51 cm, długość robocza 2,54 cm, z typowym trzonkiem 2,4mm</w:t>
            </w:r>
          </w:p>
          <w:p w:rsidR="001566CE" w:rsidRPr="003C3B89" w:rsidRDefault="00592C9A" w:rsidP="00592C9A">
            <w:pPr>
              <w:spacing w:before="60" w:after="60"/>
              <w:rPr>
                <w:rFonts w:ascii="Times New Roman" w:hAnsi="Times New Roman" w:cs="Times New Roman"/>
                <w:sz w:val="16"/>
                <w:szCs w:val="16"/>
              </w:rPr>
            </w:pPr>
            <w:r w:rsidRPr="003C3B8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Wszystkie składowe oddzielnie zapakowane umieszczone w kartonie zbiorczym. Karton posiadający etykietę zawierającą: kod i nazwę zestawu, wymienione składowe z ilości i</w:t>
            </w:r>
            <w:r w:rsidR="00CC5934" w:rsidRPr="003C3B89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rodzaju.                </w:t>
            </w:r>
            <w:r w:rsidRPr="003C3B89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</w:t>
            </w:r>
          </w:p>
        </w:tc>
        <w:tc>
          <w:tcPr>
            <w:tcW w:w="620" w:type="dxa"/>
          </w:tcPr>
          <w:p w:rsidR="001566CE" w:rsidRPr="0037654F" w:rsidRDefault="00454876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656" w:type="dxa"/>
          </w:tcPr>
          <w:p w:rsidR="001566CE" w:rsidRPr="0037654F" w:rsidRDefault="005B46F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B2796D">
              <w:rPr>
                <w:rFonts w:ascii="Times New Roman" w:hAnsi="Times New Roman" w:cs="Times New Roman"/>
                <w:sz w:val="21"/>
                <w:szCs w:val="21"/>
              </w:rPr>
              <w:t>200</w:t>
            </w:r>
          </w:p>
        </w:tc>
        <w:tc>
          <w:tcPr>
            <w:tcW w:w="1716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1566CE" w:rsidRPr="0037654F" w:rsidRDefault="001566CE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B6D28" w:rsidRPr="0037654F" w:rsidTr="002B6D28">
        <w:tc>
          <w:tcPr>
            <w:tcW w:w="554" w:type="dxa"/>
          </w:tcPr>
          <w:p w:rsidR="002B6D28" w:rsidRPr="0037654F" w:rsidRDefault="00401C4F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542" w:type="dxa"/>
          </w:tcPr>
          <w:p w:rsidR="00345044" w:rsidRPr="00345044" w:rsidRDefault="00345044" w:rsidP="008C6E3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8C6E32" w:rsidRPr="00345044" w:rsidRDefault="008C6E32" w:rsidP="008C6E3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4504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Zestaw jednorazowego użytku, sterylny składający się z:</w:t>
            </w:r>
          </w:p>
          <w:p w:rsidR="008C6E32" w:rsidRPr="00345044" w:rsidRDefault="008C6E32" w:rsidP="008C6E3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4504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1 x Narzędzie do zabiegów klasycznych do uszczelniania i rozdzielania naczyń oraz pęczków tkankowych w systemie zamykania naczyń do 7 mm włącznie, tron spłaszczony o </w:t>
            </w:r>
            <w:r w:rsidRPr="00345044"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 xml:space="preserve">długości 18 cm, obracany </w:t>
            </w:r>
            <w:r w:rsidR="0023352C" w:rsidRPr="0034504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                        </w:t>
            </w:r>
            <w:r w:rsidRPr="0034504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 180 stopni, szczęki zakrzywione po kątem 14 stopni, powierzchnia elektrod pokryta powłoką antyadhezyjną, aktywowane ręcznie lub nożnie, szczęki z wbudowanym nożem, narzędzie z wbudowanym przewodem, kompatybilne z generatorem Force Triad</w:t>
            </w:r>
            <w:r w:rsidR="009D3B16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(będącego na stanie Zamawiającego)</w:t>
            </w:r>
          </w:p>
          <w:p w:rsidR="008C6E32" w:rsidRPr="00345044" w:rsidRDefault="008C6E32" w:rsidP="008C6E3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4504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x Elektroda powrotna  z przewodem</w:t>
            </w:r>
          </w:p>
          <w:p w:rsidR="008C6E32" w:rsidRPr="00345044" w:rsidRDefault="008C6E32" w:rsidP="008C6E3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4504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x Jednorazowy uchwyt monopolarny,</w:t>
            </w:r>
            <w:r w:rsidR="0023352C" w:rsidRPr="0034504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                       </w:t>
            </w:r>
            <w:r w:rsidRPr="0034504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z elektrodą nożową powleczoną powłoką antyadhezyjną, przewodem dł. 3 m, kompatybilny z elektrodami o średnicy trzonka 2,4 mm, wtyk trzypinowy</w:t>
            </w:r>
          </w:p>
          <w:p w:rsidR="008C6E32" w:rsidRPr="00345044" w:rsidRDefault="008C6E32" w:rsidP="008C6E3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4504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x Elektroda nożowa powleczona powłoką antyadhezyjną, przedłużona, długość całkowita 16,51 cm, długość robocza 2,54 cm, z typowym trzonkiem 2,4mm</w:t>
            </w:r>
          </w:p>
          <w:p w:rsidR="002B6D28" w:rsidRPr="00345044" w:rsidRDefault="008C6E32" w:rsidP="008C6E32">
            <w:pPr>
              <w:rPr>
                <w:rFonts w:ascii="Arial" w:hAnsi="Arial" w:cs="Arial"/>
                <w:sz w:val="16"/>
                <w:szCs w:val="16"/>
              </w:rPr>
            </w:pPr>
            <w:r w:rsidRPr="0034504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Wszystkie składowe oddzielnie zapakowane umieszczone w kartonie zbiorczym. Karton posiadający etykietę zawierającą: kod i nazwę zestawu, wymienione składowe z ilości i rodzaju.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20" w:type="dxa"/>
          </w:tcPr>
          <w:p w:rsidR="002B6D28" w:rsidRDefault="009D3B16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Szt.</w:t>
            </w:r>
          </w:p>
        </w:tc>
        <w:tc>
          <w:tcPr>
            <w:tcW w:w="656" w:type="dxa"/>
          </w:tcPr>
          <w:p w:rsidR="002B6D28" w:rsidRDefault="005B46F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B2796D">
              <w:rPr>
                <w:rFonts w:ascii="Times New Roman" w:hAnsi="Times New Roman" w:cs="Times New Roman"/>
                <w:sz w:val="21"/>
                <w:szCs w:val="21"/>
              </w:rPr>
              <w:t>800</w:t>
            </w:r>
          </w:p>
        </w:tc>
        <w:tc>
          <w:tcPr>
            <w:tcW w:w="1716" w:type="dxa"/>
          </w:tcPr>
          <w:p w:rsidR="002B6D28" w:rsidRDefault="002B6D2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2B6D28" w:rsidRDefault="002B6D2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2B6D28" w:rsidRDefault="002B6D2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2B6D28" w:rsidRDefault="002B6D2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2B6D28" w:rsidRPr="0037654F" w:rsidRDefault="002B6D2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2B6D28" w:rsidRPr="0037654F" w:rsidRDefault="002B6D2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B6D28" w:rsidRPr="0037654F" w:rsidTr="002B6D28">
        <w:tc>
          <w:tcPr>
            <w:tcW w:w="554" w:type="dxa"/>
          </w:tcPr>
          <w:p w:rsidR="002B6D28" w:rsidRPr="0037654F" w:rsidRDefault="00401C4F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542" w:type="dxa"/>
          </w:tcPr>
          <w:p w:rsidR="00345044" w:rsidRPr="00345044" w:rsidRDefault="00345044" w:rsidP="0034504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345044" w:rsidRPr="00345044" w:rsidRDefault="00345044" w:rsidP="0034504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4504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Zestaw jednorazowego użytku, sterylny składający się z:</w:t>
            </w:r>
          </w:p>
          <w:p w:rsidR="00345044" w:rsidRPr="00345044" w:rsidRDefault="00345044" w:rsidP="0034504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4504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x Precyzyjne kleszczyki do uszczelniania naczyń i pęczków tkankowych w systemie zamykania naczyń do 7 mm włącznie, długość elektrody 16-17 mm, kąt zagięcia szczęk 28 stopni, długość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18-19 cm</w:t>
            </w:r>
            <w:r w:rsidRPr="0034504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z przewodem, wbudowanym nożem, aktywowane ręcznie lub nożnie, kompatybilne z generatorem Force Triad</w:t>
            </w:r>
            <w:r w:rsidR="009D3B16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(będącego na stanie </w:t>
            </w:r>
            <w:proofErr w:type="spellStart"/>
            <w:r w:rsidR="009D3B1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Zamawiajacego</w:t>
            </w:r>
            <w:proofErr w:type="spellEnd"/>
            <w:r w:rsidR="009D3B1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)</w:t>
            </w:r>
          </w:p>
          <w:p w:rsidR="00345044" w:rsidRPr="00345044" w:rsidRDefault="00345044" w:rsidP="0034504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4504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x Elektroda powrotna  z przewodem</w:t>
            </w:r>
          </w:p>
          <w:p w:rsidR="00345044" w:rsidRPr="00345044" w:rsidRDefault="00345044" w:rsidP="0034504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4504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x Jednorazowy uchwyt monopolarny,                        z elektrodą nożową powleczoną powłoką antyadhezyjną, przewodem dł. 3 m, kompatybilny z elektrodami o średnicy trzonka 2,4 mm, wtyk trzypinowy</w:t>
            </w:r>
          </w:p>
          <w:p w:rsidR="00345044" w:rsidRPr="00345044" w:rsidRDefault="00345044" w:rsidP="0034504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4504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 x Elektroda nożowa powleczona powłoką antyadhezyjną, przedłużona, długość całkowita 16,51 cm, długość robocza 2,54 cm, z typowym trzonkiem 2,4mm</w:t>
            </w:r>
          </w:p>
          <w:p w:rsidR="002B6D28" w:rsidRPr="00345044" w:rsidRDefault="00345044" w:rsidP="00345044">
            <w:pPr>
              <w:rPr>
                <w:rFonts w:ascii="Arial" w:hAnsi="Arial" w:cs="Arial"/>
                <w:sz w:val="16"/>
                <w:szCs w:val="16"/>
              </w:rPr>
            </w:pPr>
            <w:r w:rsidRPr="0034504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Wszystkie składowe oddzielnie zapakowane umieszczone w kartonie zbiorczym. Karton posiadający etykietę zawierającą: kod i nazwę zestawu, wymienione składowe z ilości i rodzaju.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20" w:type="dxa"/>
          </w:tcPr>
          <w:p w:rsidR="002B6D28" w:rsidRDefault="002B6D2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656" w:type="dxa"/>
          </w:tcPr>
          <w:p w:rsidR="002B6D28" w:rsidRDefault="005B46F2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1716" w:type="dxa"/>
          </w:tcPr>
          <w:p w:rsidR="002B6D28" w:rsidRDefault="002B6D2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2B6D28" w:rsidRDefault="002B6D2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2B6D28" w:rsidRDefault="002B6D28" w:rsidP="00AA1DCB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2B6D28" w:rsidRDefault="000B488D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418" w:type="dxa"/>
          </w:tcPr>
          <w:p w:rsidR="002B6D28" w:rsidRPr="0037654F" w:rsidRDefault="002B6D2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2B6D28" w:rsidRPr="0037654F" w:rsidRDefault="002B6D2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B6D28" w:rsidRPr="0037654F" w:rsidTr="002B6D28">
        <w:tc>
          <w:tcPr>
            <w:tcW w:w="554" w:type="dxa"/>
          </w:tcPr>
          <w:p w:rsidR="002B6D28" w:rsidRPr="0037654F" w:rsidRDefault="00401C4F" w:rsidP="00AF1BD2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3542" w:type="dxa"/>
          </w:tcPr>
          <w:p w:rsidR="003C3B89" w:rsidRDefault="003C3B89" w:rsidP="00BE0CC8">
            <w:pPr>
              <w:rPr>
                <w:rFonts w:ascii="Arial" w:hAnsi="Arial" w:cs="Arial"/>
                <w:sz w:val="16"/>
                <w:szCs w:val="16"/>
              </w:rPr>
            </w:pPr>
          </w:p>
          <w:p w:rsidR="002B6D28" w:rsidRPr="003C3B89" w:rsidRDefault="00AC6C34" w:rsidP="00BE0CC8">
            <w:pPr>
              <w:rPr>
                <w:rFonts w:ascii="Arial" w:hAnsi="Arial" w:cs="Arial"/>
                <w:sz w:val="16"/>
                <w:szCs w:val="16"/>
              </w:rPr>
            </w:pPr>
            <w:r w:rsidRPr="003C3B89">
              <w:rPr>
                <w:rFonts w:ascii="Arial" w:hAnsi="Arial" w:cs="Arial"/>
                <w:sz w:val="16"/>
                <w:szCs w:val="16"/>
              </w:rPr>
              <w:t xml:space="preserve">Jednorazowe , sterylne narzędzie do zabiegów torakochirurgicznych do </w:t>
            </w:r>
            <w:r w:rsidRPr="003C3B89">
              <w:rPr>
                <w:rFonts w:ascii="Arial" w:hAnsi="Arial" w:cs="Arial"/>
                <w:sz w:val="16"/>
                <w:szCs w:val="16"/>
              </w:rPr>
              <w:lastRenderedPageBreak/>
              <w:t xml:space="preserve">uszczelniania naczyń krwionośnych </w:t>
            </w:r>
            <w:r w:rsidR="004B1FDA" w:rsidRPr="003C3B89">
              <w:rPr>
                <w:rFonts w:ascii="Arial" w:hAnsi="Arial" w:cs="Arial"/>
                <w:sz w:val="16"/>
                <w:szCs w:val="16"/>
              </w:rPr>
              <w:t xml:space="preserve">                   </w:t>
            </w:r>
            <w:r w:rsidRPr="003C3B89">
              <w:rPr>
                <w:rFonts w:ascii="Arial" w:hAnsi="Arial" w:cs="Arial"/>
                <w:sz w:val="16"/>
                <w:szCs w:val="16"/>
              </w:rPr>
              <w:t xml:space="preserve">i limfatycznych oraz pęczków </w:t>
            </w:r>
            <w:r w:rsidR="00CC5934" w:rsidRPr="003C3B89">
              <w:rPr>
                <w:rFonts w:ascii="Arial" w:hAnsi="Arial" w:cs="Arial"/>
                <w:sz w:val="16"/>
                <w:szCs w:val="16"/>
              </w:rPr>
              <w:t xml:space="preserve">tkankowych  </w:t>
            </w:r>
            <w:r w:rsidR="00345044">
              <w:rPr>
                <w:rFonts w:ascii="Arial" w:hAnsi="Arial" w:cs="Arial"/>
                <w:sz w:val="16"/>
                <w:szCs w:val="16"/>
              </w:rPr>
              <w:t xml:space="preserve">                       </w:t>
            </w:r>
            <w:r w:rsidR="00CC5934" w:rsidRPr="003C3B89">
              <w:rPr>
                <w:rFonts w:ascii="Arial" w:hAnsi="Arial" w:cs="Arial"/>
                <w:sz w:val="16"/>
                <w:szCs w:val="16"/>
              </w:rPr>
              <w:t xml:space="preserve">w systemie zamykania naczyń do 7 mm włącznie, zamykanie naczyń płucnych ( żyły </w:t>
            </w:r>
            <w:r w:rsidR="004B1FDA" w:rsidRPr="003C3B89">
              <w:rPr>
                <w:rFonts w:ascii="Arial" w:hAnsi="Arial" w:cs="Arial"/>
                <w:sz w:val="16"/>
                <w:szCs w:val="16"/>
              </w:rPr>
              <w:t xml:space="preserve">                        </w:t>
            </w:r>
            <w:r w:rsidR="00CC5934" w:rsidRPr="003C3B89">
              <w:rPr>
                <w:rFonts w:ascii="Arial" w:hAnsi="Arial" w:cs="Arial"/>
                <w:sz w:val="16"/>
                <w:szCs w:val="16"/>
              </w:rPr>
              <w:t xml:space="preserve">i tętnice ) do 7 mm włącznie, średnica trzonu 5 mm, długość trzonu 30 cm, trzon obracany, szczęki zakrzywione w typie Maryland, powłoka antyadhezyjna w nanotechnologii na powierzchni elektrody, aktywacja ręczna </w:t>
            </w:r>
            <w:r w:rsidR="004B1FDA" w:rsidRPr="003C3B89">
              <w:rPr>
                <w:rFonts w:ascii="Arial" w:hAnsi="Arial" w:cs="Arial"/>
                <w:sz w:val="16"/>
                <w:szCs w:val="16"/>
              </w:rPr>
              <w:t xml:space="preserve">                                      </w:t>
            </w:r>
            <w:r w:rsidR="00CC5934" w:rsidRPr="003C3B89">
              <w:rPr>
                <w:rFonts w:ascii="Arial" w:hAnsi="Arial" w:cs="Arial"/>
                <w:sz w:val="16"/>
                <w:szCs w:val="16"/>
              </w:rPr>
              <w:t>( przycisk aktywacji włączany poprzez</w:t>
            </w:r>
            <w:r w:rsidR="00BE0CC8" w:rsidRPr="003C3B89">
              <w:rPr>
                <w:rFonts w:ascii="Arial" w:hAnsi="Arial" w:cs="Arial"/>
                <w:sz w:val="16"/>
                <w:szCs w:val="16"/>
              </w:rPr>
              <w:t xml:space="preserve"> zaciśnięcie dźwigni</w:t>
            </w:r>
            <w:r w:rsidR="004B1FDA" w:rsidRPr="003C3B89">
              <w:rPr>
                <w:rFonts w:ascii="Arial" w:hAnsi="Arial" w:cs="Arial"/>
                <w:sz w:val="16"/>
                <w:szCs w:val="16"/>
              </w:rPr>
              <w:t xml:space="preserve">  zamykającej szczęki ), sz</w:t>
            </w:r>
            <w:r w:rsidR="00345044">
              <w:rPr>
                <w:rFonts w:ascii="Arial" w:hAnsi="Arial" w:cs="Arial"/>
                <w:sz w:val="16"/>
                <w:szCs w:val="16"/>
              </w:rPr>
              <w:t xml:space="preserve">częki </w:t>
            </w:r>
            <w:r w:rsidR="004B1FDA" w:rsidRPr="003C3B89">
              <w:rPr>
                <w:rFonts w:ascii="Arial" w:hAnsi="Arial" w:cs="Arial"/>
                <w:sz w:val="16"/>
                <w:szCs w:val="16"/>
              </w:rPr>
              <w:t xml:space="preserve">z wbudowanym nożem, niezależna aktywacja noża, narzędzie z wbudowanym przewodem, kompatybilne z generatorem </w:t>
            </w:r>
            <w:proofErr w:type="spellStart"/>
            <w:r w:rsidR="004B1FDA" w:rsidRPr="003C3B89">
              <w:rPr>
                <w:rFonts w:ascii="Arial" w:hAnsi="Arial" w:cs="Arial"/>
                <w:sz w:val="16"/>
                <w:szCs w:val="16"/>
              </w:rPr>
              <w:t>Valleylab</w:t>
            </w:r>
            <w:proofErr w:type="spellEnd"/>
            <w:r w:rsidR="004B1FDA" w:rsidRPr="003C3B89">
              <w:rPr>
                <w:rFonts w:ascii="Arial" w:hAnsi="Arial" w:cs="Arial"/>
                <w:sz w:val="16"/>
                <w:szCs w:val="16"/>
              </w:rPr>
              <w:t xml:space="preserve"> VLFT10GEN</w:t>
            </w:r>
            <w:r w:rsidR="00426CD5">
              <w:rPr>
                <w:rFonts w:ascii="Arial" w:hAnsi="Arial" w:cs="Arial"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="00426CD5">
              <w:rPr>
                <w:rFonts w:ascii="Arial" w:hAnsi="Arial" w:cs="Arial"/>
                <w:sz w:val="16"/>
                <w:szCs w:val="16"/>
              </w:rPr>
              <w:t>(będącego na stanie Zamawiającego)</w:t>
            </w:r>
          </w:p>
        </w:tc>
        <w:tc>
          <w:tcPr>
            <w:tcW w:w="620" w:type="dxa"/>
          </w:tcPr>
          <w:p w:rsidR="002B6D28" w:rsidRDefault="002B6D2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Szt. </w:t>
            </w:r>
          </w:p>
        </w:tc>
        <w:tc>
          <w:tcPr>
            <w:tcW w:w="656" w:type="dxa"/>
          </w:tcPr>
          <w:p w:rsidR="002B6D28" w:rsidRDefault="003C3B89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204</w:t>
            </w:r>
          </w:p>
        </w:tc>
        <w:tc>
          <w:tcPr>
            <w:tcW w:w="1716" w:type="dxa"/>
          </w:tcPr>
          <w:p w:rsidR="002B6D28" w:rsidRDefault="002B6D2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2B6D28" w:rsidRDefault="002B6D2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2B6D28" w:rsidRDefault="002B6D2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2B6D28" w:rsidRDefault="002B6D2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2B6D28" w:rsidRPr="0037654F" w:rsidRDefault="002B6D2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2B6D28" w:rsidRPr="0037654F" w:rsidRDefault="002B6D28" w:rsidP="000E0A9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C0043" w:rsidRPr="0037654F" w:rsidTr="00AD3655">
        <w:tc>
          <w:tcPr>
            <w:tcW w:w="7088" w:type="dxa"/>
            <w:gridSpan w:val="5"/>
          </w:tcPr>
          <w:p w:rsidR="002C0043" w:rsidRDefault="002C0043" w:rsidP="007C28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RAZEM</w:t>
            </w:r>
          </w:p>
        </w:tc>
        <w:tc>
          <w:tcPr>
            <w:tcW w:w="1701" w:type="dxa"/>
          </w:tcPr>
          <w:p w:rsidR="002C0043" w:rsidRDefault="002C0043" w:rsidP="007340C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2C0043" w:rsidRDefault="002C0043" w:rsidP="007340C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  <w:tc>
          <w:tcPr>
            <w:tcW w:w="1780" w:type="dxa"/>
          </w:tcPr>
          <w:p w:rsidR="002C0043" w:rsidRDefault="002C0043" w:rsidP="007340C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2C0043" w:rsidRPr="0037654F" w:rsidRDefault="002C0043" w:rsidP="007340C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  <w:tc>
          <w:tcPr>
            <w:tcW w:w="2410" w:type="dxa"/>
          </w:tcPr>
          <w:p w:rsidR="002C0043" w:rsidRPr="0037654F" w:rsidRDefault="002C0043" w:rsidP="007340CF">
            <w:pPr>
              <w:spacing w:before="60"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</w:tr>
    </w:tbl>
    <w:p w:rsidR="004F4C4C" w:rsidRDefault="004F4C4C" w:rsidP="00EF13EF">
      <w:pPr>
        <w:jc w:val="both"/>
        <w:rPr>
          <w:rFonts w:ascii="Times New Roman" w:hAnsi="Times New Roman" w:cs="Times New Roman"/>
          <w:sz w:val="21"/>
          <w:szCs w:val="21"/>
        </w:rPr>
      </w:pPr>
    </w:p>
    <w:p w:rsidR="00AA1DCB" w:rsidRDefault="00AA1DCB" w:rsidP="00AA1DCB">
      <w:pPr>
        <w:rPr>
          <w:rFonts w:ascii="Times New Roman" w:hAnsi="Times New Roman" w:cs="Times New Roman"/>
          <w:b/>
          <w:sz w:val="21"/>
          <w:szCs w:val="21"/>
        </w:rPr>
      </w:pPr>
    </w:p>
    <w:p w:rsidR="00AA1DCB" w:rsidRDefault="00AA1DCB" w:rsidP="00AA1DCB">
      <w:pPr>
        <w:ind w:left="4956"/>
        <w:rPr>
          <w:rFonts w:cstheme="minorHAnsi"/>
          <w:i/>
          <w:sz w:val="18"/>
          <w:szCs w:val="18"/>
        </w:rPr>
      </w:pPr>
      <w:r>
        <w:rPr>
          <w:rFonts w:ascii="Times New Roman" w:hAnsi="Times New Roman" w:cs="Times New Roman"/>
          <w:b/>
          <w:sz w:val="21"/>
          <w:szCs w:val="21"/>
        </w:rPr>
        <w:t>…………………………..</w:t>
      </w:r>
      <w:r w:rsidRPr="00BF54B7">
        <w:rPr>
          <w:rFonts w:cstheme="minorHAnsi"/>
          <w:i/>
          <w:sz w:val="18"/>
          <w:szCs w:val="18"/>
        </w:rPr>
        <w:t xml:space="preserve"> </w:t>
      </w:r>
    </w:p>
    <w:p w:rsidR="00AA1DCB" w:rsidRPr="001E6F31" w:rsidRDefault="00AA1DCB" w:rsidP="00AA1DCB">
      <w:pPr>
        <w:ind w:left="4956"/>
        <w:rPr>
          <w:rFonts w:cstheme="minorHAnsi"/>
          <w:i/>
          <w:sz w:val="18"/>
          <w:szCs w:val="18"/>
        </w:rPr>
      </w:pPr>
      <w:r w:rsidRPr="00E72DE6">
        <w:rPr>
          <w:rFonts w:cstheme="minorHAnsi"/>
          <w:i/>
          <w:sz w:val="18"/>
          <w:szCs w:val="18"/>
        </w:rPr>
        <w:t>Dokument składany w postaci elektronicznej opatrzonej kwalifikowanym podpisem elektronicznym - podpis osoby upoważnionej  do reprezentacji Wykonawcy</w:t>
      </w:r>
    </w:p>
    <w:p w:rsidR="00AA1DCB" w:rsidRPr="0037654F" w:rsidRDefault="00AA1DCB" w:rsidP="00EF13EF">
      <w:pPr>
        <w:jc w:val="both"/>
        <w:rPr>
          <w:rFonts w:ascii="Times New Roman" w:hAnsi="Times New Roman" w:cs="Times New Roman"/>
          <w:sz w:val="21"/>
          <w:szCs w:val="21"/>
        </w:rPr>
      </w:pPr>
    </w:p>
    <w:sectPr w:rsidR="00AA1DCB" w:rsidRPr="0037654F" w:rsidSect="000E0A9F">
      <w:headerReference w:type="default" r:id="rId7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F6F" w:rsidRDefault="00155F6F" w:rsidP="00AA1DCB">
      <w:pPr>
        <w:spacing w:after="0" w:line="240" w:lineRule="auto"/>
      </w:pPr>
      <w:r>
        <w:separator/>
      </w:r>
    </w:p>
  </w:endnote>
  <w:endnote w:type="continuationSeparator" w:id="0">
    <w:p w:rsidR="00155F6F" w:rsidRDefault="00155F6F" w:rsidP="00AA1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F6F" w:rsidRDefault="00155F6F" w:rsidP="00AA1DCB">
      <w:pPr>
        <w:spacing w:after="0" w:line="240" w:lineRule="auto"/>
      </w:pPr>
      <w:r>
        <w:separator/>
      </w:r>
    </w:p>
  </w:footnote>
  <w:footnote w:type="continuationSeparator" w:id="0">
    <w:p w:rsidR="00155F6F" w:rsidRDefault="00155F6F" w:rsidP="00AA1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DCB" w:rsidRDefault="00AA1DCB">
    <w:pPr>
      <w:pStyle w:val="Nagwek"/>
    </w:pPr>
    <w:r>
      <w:tab/>
    </w:r>
    <w:r>
      <w:tab/>
    </w:r>
    <w:r>
      <w:tab/>
    </w:r>
    <w:r>
      <w:tab/>
      <w:t>Załącznik nr 2.1 do SWZ, PN-50/23/KT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567"/>
    <w:rsid w:val="00040405"/>
    <w:rsid w:val="00053C15"/>
    <w:rsid w:val="00083443"/>
    <w:rsid w:val="00090282"/>
    <w:rsid w:val="000B488D"/>
    <w:rsid w:val="000C21B5"/>
    <w:rsid w:val="000C602E"/>
    <w:rsid w:val="000E0A9F"/>
    <w:rsid w:val="000E512A"/>
    <w:rsid w:val="000F6F9D"/>
    <w:rsid w:val="00130F53"/>
    <w:rsid w:val="00140596"/>
    <w:rsid w:val="00140987"/>
    <w:rsid w:val="00155F6F"/>
    <w:rsid w:val="001566CE"/>
    <w:rsid w:val="0017624E"/>
    <w:rsid w:val="001B66F4"/>
    <w:rsid w:val="001F5722"/>
    <w:rsid w:val="002145FF"/>
    <w:rsid w:val="0023352C"/>
    <w:rsid w:val="00266259"/>
    <w:rsid w:val="002777C4"/>
    <w:rsid w:val="00295646"/>
    <w:rsid w:val="002A18AB"/>
    <w:rsid w:val="002B6D28"/>
    <w:rsid w:val="002B7370"/>
    <w:rsid w:val="002C0043"/>
    <w:rsid w:val="002D2561"/>
    <w:rsid w:val="00303A7A"/>
    <w:rsid w:val="003249EB"/>
    <w:rsid w:val="00345044"/>
    <w:rsid w:val="003552C9"/>
    <w:rsid w:val="00370711"/>
    <w:rsid w:val="0037276D"/>
    <w:rsid w:val="003738E1"/>
    <w:rsid w:val="0037654F"/>
    <w:rsid w:val="00381ECC"/>
    <w:rsid w:val="003919A4"/>
    <w:rsid w:val="003A70A7"/>
    <w:rsid w:val="003C1322"/>
    <w:rsid w:val="003C3B89"/>
    <w:rsid w:val="003E0644"/>
    <w:rsid w:val="003E7469"/>
    <w:rsid w:val="00401C4F"/>
    <w:rsid w:val="00426CD5"/>
    <w:rsid w:val="00440522"/>
    <w:rsid w:val="00454876"/>
    <w:rsid w:val="00476694"/>
    <w:rsid w:val="004B1FDA"/>
    <w:rsid w:val="004F4C4C"/>
    <w:rsid w:val="00535895"/>
    <w:rsid w:val="00592C9A"/>
    <w:rsid w:val="005A09E2"/>
    <w:rsid w:val="005B46F2"/>
    <w:rsid w:val="005C57F8"/>
    <w:rsid w:val="005E12A6"/>
    <w:rsid w:val="005E1537"/>
    <w:rsid w:val="00675441"/>
    <w:rsid w:val="00691B93"/>
    <w:rsid w:val="00693615"/>
    <w:rsid w:val="006C03CE"/>
    <w:rsid w:val="006F2F28"/>
    <w:rsid w:val="00747F11"/>
    <w:rsid w:val="0075398B"/>
    <w:rsid w:val="00782944"/>
    <w:rsid w:val="007C28CE"/>
    <w:rsid w:val="007C307E"/>
    <w:rsid w:val="0082095C"/>
    <w:rsid w:val="00842DBD"/>
    <w:rsid w:val="00843A82"/>
    <w:rsid w:val="008C6E32"/>
    <w:rsid w:val="008D68F3"/>
    <w:rsid w:val="008E6567"/>
    <w:rsid w:val="00970499"/>
    <w:rsid w:val="009707FC"/>
    <w:rsid w:val="00983944"/>
    <w:rsid w:val="00987196"/>
    <w:rsid w:val="009918F3"/>
    <w:rsid w:val="009C04A5"/>
    <w:rsid w:val="009D3033"/>
    <w:rsid w:val="009D3B16"/>
    <w:rsid w:val="009D6B94"/>
    <w:rsid w:val="009E3457"/>
    <w:rsid w:val="00A2384A"/>
    <w:rsid w:val="00A65A6B"/>
    <w:rsid w:val="00A9097C"/>
    <w:rsid w:val="00A90EBA"/>
    <w:rsid w:val="00AA1DCB"/>
    <w:rsid w:val="00AA466E"/>
    <w:rsid w:val="00AA504F"/>
    <w:rsid w:val="00AC2498"/>
    <w:rsid w:val="00AC6C34"/>
    <w:rsid w:val="00AF1BD2"/>
    <w:rsid w:val="00B26983"/>
    <w:rsid w:val="00B2796D"/>
    <w:rsid w:val="00B9750A"/>
    <w:rsid w:val="00BA4001"/>
    <w:rsid w:val="00BB72A1"/>
    <w:rsid w:val="00BE0CC8"/>
    <w:rsid w:val="00BF427F"/>
    <w:rsid w:val="00BF746A"/>
    <w:rsid w:val="00C000A5"/>
    <w:rsid w:val="00C52FA0"/>
    <w:rsid w:val="00C624A6"/>
    <w:rsid w:val="00C6423E"/>
    <w:rsid w:val="00CC2BCE"/>
    <w:rsid w:val="00CC5934"/>
    <w:rsid w:val="00CD286D"/>
    <w:rsid w:val="00D00980"/>
    <w:rsid w:val="00D4071E"/>
    <w:rsid w:val="00D70D1D"/>
    <w:rsid w:val="00DA1884"/>
    <w:rsid w:val="00E01639"/>
    <w:rsid w:val="00E40F28"/>
    <w:rsid w:val="00E51B40"/>
    <w:rsid w:val="00E54193"/>
    <w:rsid w:val="00E857C3"/>
    <w:rsid w:val="00EA2CED"/>
    <w:rsid w:val="00EF13EF"/>
    <w:rsid w:val="00EF2AB4"/>
    <w:rsid w:val="00F04965"/>
    <w:rsid w:val="00F250B0"/>
    <w:rsid w:val="00F464F9"/>
    <w:rsid w:val="00F52C63"/>
    <w:rsid w:val="00F544C9"/>
    <w:rsid w:val="00FA4B6E"/>
    <w:rsid w:val="00FA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2B40B"/>
  <w15:docId w15:val="{6E8FA803-26F5-4A26-899B-F6625AE8B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56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07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7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A1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DCB"/>
  </w:style>
  <w:style w:type="paragraph" w:styleId="Stopka">
    <w:name w:val="footer"/>
    <w:basedOn w:val="Normalny"/>
    <w:link w:val="StopkaZnak"/>
    <w:uiPriority w:val="99"/>
    <w:unhideWhenUsed/>
    <w:rsid w:val="00AA1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1C2FCA-375F-45CD-8581-4483AB583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723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Han</dc:creator>
  <cp:lastModifiedBy>Krystyna Terech-Worosz</cp:lastModifiedBy>
  <cp:revision>45</cp:revision>
  <cp:lastPrinted>2022-04-12T11:45:00Z</cp:lastPrinted>
  <dcterms:created xsi:type="dcterms:W3CDTF">2022-12-22T07:38:00Z</dcterms:created>
  <dcterms:modified xsi:type="dcterms:W3CDTF">2023-02-02T08:59:00Z</dcterms:modified>
</cp:coreProperties>
</file>