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2A" w:rsidRDefault="00DE352A" w:rsidP="00DE352A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DE352A" w:rsidRDefault="00DE352A" w:rsidP="00DE352A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DE352A" w:rsidRPr="0037654F" w:rsidRDefault="00DE352A" w:rsidP="00DE352A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CENOWY/OP</w:t>
      </w:r>
      <w:r w:rsidRPr="0037654F">
        <w:rPr>
          <w:rFonts w:ascii="Times New Roman" w:hAnsi="Times New Roman" w:cs="Times New Roman"/>
          <w:b/>
          <w:sz w:val="21"/>
          <w:szCs w:val="21"/>
        </w:rPr>
        <w:t>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DB3478">
        <w:rPr>
          <w:rFonts w:ascii="Times New Roman" w:hAnsi="Times New Roman" w:cs="Times New Roman"/>
          <w:b/>
          <w:sz w:val="21"/>
          <w:szCs w:val="21"/>
        </w:rPr>
        <w:t xml:space="preserve"> nr 3</w:t>
      </w:r>
      <w:r w:rsidR="00C000A5" w:rsidRPr="0037654F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842DB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842DB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842DBD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F1636D" w:rsidRDefault="00F1636D" w:rsidP="00F1636D">
            <w:r>
              <w:t xml:space="preserve">Cewnik </w:t>
            </w:r>
            <w:r w:rsidR="00431365">
              <w:t xml:space="preserve">typu </w:t>
            </w:r>
            <w:r>
              <w:t>PICC z dost</w:t>
            </w:r>
            <w:r>
              <w:rPr>
                <w:rFonts w:ascii="Times New Roman" w:hAnsi="Times New Roman" w:cs="Times New Roman"/>
              </w:rPr>
              <w:t>ę</w:t>
            </w:r>
            <w:r>
              <w:t>pu obwodowego z pow</w:t>
            </w:r>
            <w:r>
              <w:rPr>
                <w:rFonts w:ascii="Times New Roman" w:hAnsi="Times New Roman" w:cs="Times New Roman"/>
              </w:rPr>
              <w:t>ł</w:t>
            </w:r>
            <w:r>
              <w:t>oka antybakteryjn</w:t>
            </w:r>
            <w:r>
              <w:rPr>
                <w:rFonts w:ascii="Times New Roman" w:hAnsi="Times New Roman" w:cs="Times New Roman"/>
              </w:rPr>
              <w:t>ą</w:t>
            </w:r>
            <w:r>
              <w:t xml:space="preserve"> Chlorheksydyna i sulfadiazyna srebra  5,5 Fr </w:t>
            </w:r>
            <w:r>
              <w:rPr>
                <w:rFonts w:ascii="Times New Roman" w:hAnsi="Times New Roman" w:cs="Times New Roman"/>
              </w:rPr>
              <w:t>–</w:t>
            </w:r>
            <w:r>
              <w:t xml:space="preserve"> d</w:t>
            </w:r>
            <w:r>
              <w:rPr>
                <w:rFonts w:ascii="Times New Roman" w:hAnsi="Times New Roman" w:cs="Times New Roman"/>
              </w:rPr>
              <w:t>ł</w:t>
            </w:r>
            <w:r>
              <w:t>ugo</w:t>
            </w:r>
            <w:r>
              <w:rPr>
                <w:rFonts w:ascii="Times New Roman" w:hAnsi="Times New Roman" w:cs="Times New Roman"/>
              </w:rPr>
              <w:t>ść</w:t>
            </w:r>
            <w:r>
              <w:t xml:space="preserve"> 55cm , jednorazowego użytku , sterylny</w:t>
            </w:r>
          </w:p>
          <w:p w:rsidR="00F1636D" w:rsidRDefault="00F1636D" w:rsidP="00F1636D">
            <w:r>
              <w:t xml:space="preserve">Zawartość zestawu: </w:t>
            </w:r>
          </w:p>
          <w:p w:rsidR="00F1636D" w:rsidRDefault="00F1636D" w:rsidP="00F1636D">
            <w:r>
              <w:t xml:space="preserve">Cewnik </w:t>
            </w:r>
            <w:r w:rsidR="00431365">
              <w:t xml:space="preserve">typu </w:t>
            </w:r>
            <w:r>
              <w:t xml:space="preserve">PICC </w:t>
            </w:r>
            <w:proofErr w:type="spellStart"/>
            <w:r>
              <w:t>Chloragard</w:t>
            </w:r>
            <w:proofErr w:type="spellEnd"/>
            <w:r>
              <w:t xml:space="preserve">, </w:t>
            </w:r>
            <w:proofErr w:type="spellStart"/>
            <w:r>
              <w:t>echogeniczna</w:t>
            </w:r>
            <w:proofErr w:type="spellEnd"/>
            <w:r>
              <w:t xml:space="preserve"> igła wprowadzająca 21 G × 7 cm; bezpieczna, echogeniczna igła wprowadzająca 21 G × 7 cm, prowadnica z nitinolu 0,018" × 45 cm , bezpieczny skalpel #11, bezpieczna igła hipodermiczna 25 G, strzykawka Luer-lock 10 ml, strzykawka Luer[1]lock 3 ml, filtr słomkowy, pojemnik do zabezpieczenia igieł, </w:t>
            </w:r>
            <w:bookmarkStart w:id="0" w:name="_GoBack"/>
            <w:bookmarkEnd w:id="0"/>
            <w:r>
              <w:t xml:space="preserve">przycinarka do cewnika, bezszwowy przyrząd do stabilizacji cewnika, przezroczysty opatrunek 10 x 15,5 cm, opaska uciskowa (zapakowana w zewnętrzną torebkę), 2 taśmy pomiarowe (1 zapakowana </w:t>
            </w:r>
            <w:r>
              <w:lastRenderedPageBreak/>
              <w:t>w torebkę zewnętrzną), 10 kompresów gazowych 10 cm × 10 cm, 10 kompresów gazowych 5 cm × 5 cm: zacisk cewnika i element mocujący, pojemnik na płyny, nasadka ochronna: bez odpowietrznika (1 x światło), paski samoprzylepne, serweta operacyjna (całe ciało), serweta operacyjna z otworem, fartuch chirurgiczny, maska (zapakowana w zewnętrzna torebkę), maska z osłoną oczu, kapturek ochronny, ręcznik chłonny, ręcznik. Dokumenty: Lista kontrolna wprowadzania, karta informacyjna szybkości przepływu z dziennikiem wkłucia, samoprzylepna etykieta identyfikacyjna, karta identyfikacyjna pacjenta, broszura informacyjna dla pacjenta.</w:t>
            </w:r>
          </w:p>
          <w:p w:rsidR="001566CE" w:rsidRPr="0037654F" w:rsidRDefault="001566CE" w:rsidP="00F1636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0" w:type="dxa"/>
          </w:tcPr>
          <w:p w:rsidR="001566CE" w:rsidRPr="0037654F" w:rsidRDefault="00D9591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Szt.</w:t>
            </w:r>
          </w:p>
        </w:tc>
        <w:tc>
          <w:tcPr>
            <w:tcW w:w="656" w:type="dxa"/>
          </w:tcPr>
          <w:p w:rsidR="001566CE" w:rsidRPr="0037654F" w:rsidRDefault="00F1636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D959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</w:p>
        </w:tc>
        <w:tc>
          <w:tcPr>
            <w:tcW w:w="171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E0A9F" w:rsidRPr="0037654F" w:rsidRDefault="000E0A9F">
      <w:pPr>
        <w:rPr>
          <w:rFonts w:ascii="Times New Roman" w:hAnsi="Times New Roman" w:cs="Times New Roman"/>
          <w:b/>
          <w:sz w:val="21"/>
          <w:szCs w:val="21"/>
        </w:rPr>
      </w:pPr>
    </w:p>
    <w:p w:rsidR="003958C9" w:rsidRDefault="003958C9" w:rsidP="003958C9">
      <w:pPr>
        <w:rPr>
          <w:rFonts w:ascii="Times New Roman" w:hAnsi="Times New Roman" w:cs="Times New Roman"/>
          <w:b/>
          <w:sz w:val="21"/>
          <w:szCs w:val="21"/>
        </w:rPr>
      </w:pPr>
    </w:p>
    <w:p w:rsidR="003958C9" w:rsidRDefault="003958C9" w:rsidP="003958C9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3958C9" w:rsidRPr="001E6F31" w:rsidRDefault="003958C9" w:rsidP="003958C9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4F4C4C" w:rsidRPr="0037654F" w:rsidRDefault="004F4C4C" w:rsidP="003958C9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CE9" w:rsidRDefault="00E34CE9" w:rsidP="00D4140B">
      <w:pPr>
        <w:spacing w:after="0" w:line="240" w:lineRule="auto"/>
      </w:pPr>
      <w:r>
        <w:separator/>
      </w:r>
    </w:p>
  </w:endnote>
  <w:endnote w:type="continuationSeparator" w:id="0">
    <w:p w:rsidR="00E34CE9" w:rsidRDefault="00E34CE9" w:rsidP="00D41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CE9" w:rsidRDefault="00E34CE9" w:rsidP="00D4140B">
      <w:pPr>
        <w:spacing w:after="0" w:line="240" w:lineRule="auto"/>
      </w:pPr>
      <w:r>
        <w:separator/>
      </w:r>
    </w:p>
  </w:footnote>
  <w:footnote w:type="continuationSeparator" w:id="0">
    <w:p w:rsidR="00E34CE9" w:rsidRDefault="00E34CE9" w:rsidP="00D41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40B" w:rsidRDefault="00D4140B">
    <w:pPr>
      <w:pStyle w:val="Nagwek"/>
    </w:pPr>
    <w:r>
      <w:tab/>
    </w:r>
    <w:r>
      <w:tab/>
    </w:r>
    <w:r>
      <w:tab/>
    </w:r>
    <w:r>
      <w:tab/>
      <w:t>Załącznik nr 2.3</w:t>
    </w:r>
    <w:r w:rsidRPr="00D4140B">
      <w:t xml:space="preserve"> do SWZ, PN-50/23/KT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40405"/>
    <w:rsid w:val="00053C15"/>
    <w:rsid w:val="00083443"/>
    <w:rsid w:val="00090282"/>
    <w:rsid w:val="000E0A9F"/>
    <w:rsid w:val="000E512A"/>
    <w:rsid w:val="000F6F9D"/>
    <w:rsid w:val="00130F53"/>
    <w:rsid w:val="00140596"/>
    <w:rsid w:val="00140987"/>
    <w:rsid w:val="001566CE"/>
    <w:rsid w:val="0017624E"/>
    <w:rsid w:val="001B0660"/>
    <w:rsid w:val="001B66F4"/>
    <w:rsid w:val="001F5722"/>
    <w:rsid w:val="002145FF"/>
    <w:rsid w:val="00266259"/>
    <w:rsid w:val="002777C4"/>
    <w:rsid w:val="002B1A46"/>
    <w:rsid w:val="002B7370"/>
    <w:rsid w:val="003039CA"/>
    <w:rsid w:val="003552C9"/>
    <w:rsid w:val="00370711"/>
    <w:rsid w:val="0037654F"/>
    <w:rsid w:val="003919A4"/>
    <w:rsid w:val="003958C9"/>
    <w:rsid w:val="003A70A7"/>
    <w:rsid w:val="003C1322"/>
    <w:rsid w:val="003E0644"/>
    <w:rsid w:val="003E7469"/>
    <w:rsid w:val="003F3447"/>
    <w:rsid w:val="00431365"/>
    <w:rsid w:val="00440522"/>
    <w:rsid w:val="00476694"/>
    <w:rsid w:val="004F4C4C"/>
    <w:rsid w:val="005A09E2"/>
    <w:rsid w:val="005C57F8"/>
    <w:rsid w:val="005E12A6"/>
    <w:rsid w:val="005E1537"/>
    <w:rsid w:val="00604CD3"/>
    <w:rsid w:val="006647ED"/>
    <w:rsid w:val="00675441"/>
    <w:rsid w:val="00691B93"/>
    <w:rsid w:val="00693615"/>
    <w:rsid w:val="006F2F28"/>
    <w:rsid w:val="0075398B"/>
    <w:rsid w:val="00782944"/>
    <w:rsid w:val="0082095C"/>
    <w:rsid w:val="00842DBD"/>
    <w:rsid w:val="008D68F3"/>
    <w:rsid w:val="008E6567"/>
    <w:rsid w:val="009707FC"/>
    <w:rsid w:val="009D3033"/>
    <w:rsid w:val="009D6B94"/>
    <w:rsid w:val="009D6E4C"/>
    <w:rsid w:val="009E3457"/>
    <w:rsid w:val="009F0CB2"/>
    <w:rsid w:val="00A65388"/>
    <w:rsid w:val="00A9097C"/>
    <w:rsid w:val="00AA466E"/>
    <w:rsid w:val="00AA504F"/>
    <w:rsid w:val="00AC2498"/>
    <w:rsid w:val="00AF1BD2"/>
    <w:rsid w:val="00BF427F"/>
    <w:rsid w:val="00C000A5"/>
    <w:rsid w:val="00C120D4"/>
    <w:rsid w:val="00C52FA0"/>
    <w:rsid w:val="00C624A6"/>
    <w:rsid w:val="00C6423E"/>
    <w:rsid w:val="00D00980"/>
    <w:rsid w:val="00D4140B"/>
    <w:rsid w:val="00D70D1D"/>
    <w:rsid w:val="00D9591B"/>
    <w:rsid w:val="00DA1884"/>
    <w:rsid w:val="00DB3478"/>
    <w:rsid w:val="00DE352A"/>
    <w:rsid w:val="00E01639"/>
    <w:rsid w:val="00E34CE9"/>
    <w:rsid w:val="00E40F28"/>
    <w:rsid w:val="00E54193"/>
    <w:rsid w:val="00E832E0"/>
    <w:rsid w:val="00E857C3"/>
    <w:rsid w:val="00EA2CED"/>
    <w:rsid w:val="00ED5DB3"/>
    <w:rsid w:val="00EF13EF"/>
    <w:rsid w:val="00F04965"/>
    <w:rsid w:val="00F1636D"/>
    <w:rsid w:val="00F250B0"/>
    <w:rsid w:val="00F464F9"/>
    <w:rsid w:val="00F52C63"/>
    <w:rsid w:val="00F544C9"/>
    <w:rsid w:val="00FA4B6E"/>
    <w:rsid w:val="00FC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DE22"/>
  <w15:docId w15:val="{194D65C7-FB67-4691-8DA8-93F90C45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1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140B"/>
  </w:style>
  <w:style w:type="paragraph" w:styleId="Stopka">
    <w:name w:val="footer"/>
    <w:basedOn w:val="Normalny"/>
    <w:link w:val="StopkaZnak"/>
    <w:uiPriority w:val="99"/>
    <w:unhideWhenUsed/>
    <w:rsid w:val="00D41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13</cp:revision>
  <dcterms:created xsi:type="dcterms:W3CDTF">2022-12-12T07:44:00Z</dcterms:created>
  <dcterms:modified xsi:type="dcterms:W3CDTF">2023-02-06T08:37:00Z</dcterms:modified>
</cp:coreProperties>
</file>